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E36" w:rsidRDefault="003F5E36" w:rsidP="003E498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Na koniec 2019 roku województwo małopolskie zamieszkiwane było przez 3 410 901 osób. Stanowiło to 8,9% ludności kraju i lokowało Małopolskę na 4. miejscu pod względem liczby mieszkańców, zaraz po województwach: mazowieckim, śląskim i wielkopolskim. Od początku bieżącego stulecia corocznie obserwuje się systematyczny wzrost ludności w regionie, jednak tempo wzrostu w ostatnich latach wyraźnie osłabło. W 2019 roku województwo małopolskie było jednym z zaledwie czterech regionów, w których nastąpił wzrost liczby mieszkańców. Średnioroczne tempo wzrostu ludności w Małopolsce wynosiło +0,3% co oznacza, że w województwie przybyło 10,3 tys. osób.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9F6AFA" w:rsidRDefault="003F5E36" w:rsidP="003E498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Pozytywna tendencja związana ze stałym wzrostem liczby podmiotów gospodarczych w Małopolsce utrzymała się również w 2019 roku. W rejestrze REGON zarejestrowanych było łącznie 409,8 tys. podmiotów, z czego 36,7 tys. to jednostki nowo zarejestrowane.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F5E36">
        <w:rPr>
          <w:rFonts w:ascii="Times New Roman" w:hAnsi="Times New Roman" w:cs="Times New Roman"/>
          <w:sz w:val="18"/>
          <w:szCs w:val="18"/>
        </w:rPr>
        <w:t xml:space="preserve">Najwięcej podmiotów zarejestrowano w Krakowie (12,2 tys.) oraz powiatach: </w:t>
      </w:r>
    </w:p>
    <w:p w:rsidR="009F6AFA" w:rsidRDefault="009F6AFA" w:rsidP="003E498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F5E36" w:rsidRPr="003F5E36">
        <w:rPr>
          <w:rFonts w:ascii="Times New Roman" w:hAnsi="Times New Roman" w:cs="Times New Roman"/>
          <w:sz w:val="18"/>
          <w:szCs w:val="18"/>
        </w:rPr>
        <w:t xml:space="preserve">krakowskim (3 tys.), </w:t>
      </w:r>
    </w:p>
    <w:p w:rsidR="009F6AFA" w:rsidRDefault="009F6AFA" w:rsidP="003E498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F5E36" w:rsidRPr="003F5E36">
        <w:rPr>
          <w:rFonts w:ascii="Times New Roman" w:hAnsi="Times New Roman" w:cs="Times New Roman"/>
          <w:sz w:val="18"/>
          <w:szCs w:val="18"/>
        </w:rPr>
        <w:t xml:space="preserve">nowosądeckim (2,1 tys.) </w:t>
      </w:r>
    </w:p>
    <w:p w:rsidR="009F6AFA" w:rsidRDefault="009F6AFA" w:rsidP="003E498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3F5E36" w:rsidRPr="003F5E36">
        <w:rPr>
          <w:rFonts w:ascii="Times New Roman" w:hAnsi="Times New Roman" w:cs="Times New Roman"/>
          <w:sz w:val="18"/>
          <w:szCs w:val="18"/>
        </w:rPr>
        <w:t xml:space="preserve">i nowotarskim (2 tys.). </w:t>
      </w:r>
    </w:p>
    <w:p w:rsidR="00532A6E" w:rsidRDefault="003F5E36" w:rsidP="003E4986">
      <w:pPr>
        <w:spacing w:after="120"/>
        <w:jc w:val="both"/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Oznacza to wzrost liczby podmiotów gospodarczych w stosunku do 2018 roku na poziomie 5%.</w:t>
      </w:r>
    </w:p>
    <w:p w:rsidR="00192997" w:rsidRPr="00192997" w:rsidRDefault="00192997" w:rsidP="003E498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18"/>
          <w:szCs w:val="18"/>
          <w:lang w:eastAsia="en-US"/>
        </w:rPr>
      </w:pPr>
      <w:r w:rsidRPr="00192997">
        <w:rPr>
          <w:rFonts w:eastAsiaTheme="minorHAnsi"/>
          <w:sz w:val="18"/>
          <w:szCs w:val="18"/>
          <w:lang w:eastAsia="en-US"/>
        </w:rPr>
        <w:t xml:space="preserve">W spotkaniu w sprawie studium, poza marszałkiem Witoldem Kozłowskim i wicemarszałkiem Łukaszem Smółką, wzięli udział przedstawiciele Zarządu Dróg Wojewódzkich oraz przedstawiciele trzynastu samorządów lokalnych. Jednostki zaproszone do współpracy to: Powiat Limanowski, Powiat Bocheński, Powiat Wielicki, </w:t>
      </w:r>
      <w:r w:rsidR="003E4986">
        <w:rPr>
          <w:rFonts w:eastAsiaTheme="minorHAnsi"/>
          <w:sz w:val="18"/>
          <w:szCs w:val="18"/>
          <w:lang w:eastAsia="en-US"/>
        </w:rPr>
        <w:t>Miasto Limanowa, Gmina Limanowa.</w:t>
      </w:r>
    </w:p>
    <w:p w:rsidR="00192997" w:rsidRPr="00192997" w:rsidRDefault="00192997" w:rsidP="003E4986">
      <w:pPr>
        <w:pStyle w:val="NormalnyWeb"/>
        <w:shd w:val="clear" w:color="auto" w:fill="FFFFFF"/>
        <w:spacing w:before="0" w:beforeAutospacing="0" w:after="120" w:afterAutospacing="0"/>
        <w:jc w:val="both"/>
        <w:rPr>
          <w:rFonts w:eastAsiaTheme="minorHAnsi"/>
          <w:sz w:val="18"/>
          <w:szCs w:val="18"/>
          <w:lang w:eastAsia="en-US"/>
        </w:rPr>
      </w:pPr>
      <w:r w:rsidRPr="00192997">
        <w:rPr>
          <w:rFonts w:eastAsiaTheme="minorHAnsi"/>
          <w:sz w:val="18"/>
          <w:szCs w:val="18"/>
          <w:lang w:eastAsia="en-US"/>
        </w:rPr>
        <w:t>Budowa tego połączenia to bardzo ważne przedsięwzięcie, na którym skorzystają nie tylko mieszkańcy, ale i przedsiębiorcy z tej części regionu</w:t>
      </w:r>
      <w:r w:rsidR="009F6AFA">
        <w:rPr>
          <w:rFonts w:eastAsiaTheme="minorHAnsi"/>
          <w:sz w:val="18"/>
          <w:szCs w:val="18"/>
          <w:lang w:eastAsia="en-US"/>
        </w:rPr>
        <w:t xml:space="preserve"> Małopolski</w:t>
      </w:r>
      <w:bookmarkStart w:id="0" w:name="_GoBack"/>
      <w:bookmarkEnd w:id="0"/>
      <w:r w:rsidRPr="00192997">
        <w:rPr>
          <w:rFonts w:eastAsiaTheme="minorHAnsi"/>
          <w:sz w:val="18"/>
          <w:szCs w:val="18"/>
          <w:lang w:eastAsia="en-US"/>
        </w:rPr>
        <w:t xml:space="preserve">. Dyskutujemy o nim z wieloma samorządami lokalnymi i staramy się </w:t>
      </w:r>
      <w:r>
        <w:rPr>
          <w:rFonts w:eastAsiaTheme="minorHAnsi"/>
          <w:sz w:val="18"/>
          <w:szCs w:val="18"/>
          <w:lang w:eastAsia="en-US"/>
        </w:rPr>
        <w:t xml:space="preserve">uważnie wsłuchiwać w ich głosy </w:t>
      </w:r>
      <w:r w:rsidRPr="00192997">
        <w:rPr>
          <w:rFonts w:eastAsiaTheme="minorHAnsi"/>
          <w:sz w:val="18"/>
          <w:szCs w:val="18"/>
          <w:lang w:eastAsia="en-US"/>
        </w:rPr>
        <w:t>- powiedział marszałek Witold Kozłowski.</w:t>
      </w:r>
    </w:p>
    <w:p w:rsidR="003F5E36" w:rsidRPr="003F5E36" w:rsidRDefault="003F5E36" w:rsidP="00811FDA">
      <w:pPr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Korespondencję do Urzędu należy kierować na adres:</w:t>
      </w:r>
    </w:p>
    <w:p w:rsidR="00811FDA" w:rsidRDefault="003F5E36" w:rsidP="00811FDA">
      <w:pPr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Urząd Marszałkowski Województwa Małopolskiego</w:t>
      </w:r>
    </w:p>
    <w:p w:rsidR="003F5E36" w:rsidRPr="003F5E36" w:rsidRDefault="003F5E36" w:rsidP="00811FDA">
      <w:pPr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ul. Racławicka 56, 30-017 Kraków</w:t>
      </w:r>
    </w:p>
    <w:p w:rsidR="003F5E36" w:rsidRPr="003F5E36" w:rsidRDefault="003F5E36" w:rsidP="00811FDA">
      <w:pPr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Telefon/Infolinia: 12 630 3333</w:t>
      </w:r>
    </w:p>
    <w:p w:rsidR="003F5E36" w:rsidRPr="003F5E36" w:rsidRDefault="003F5E36" w:rsidP="00811FDA">
      <w:pPr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Fax: 12 630 3126</w:t>
      </w:r>
    </w:p>
    <w:p w:rsidR="003F5E36" w:rsidRDefault="003F5E36" w:rsidP="00811FDA">
      <w:pPr>
        <w:rPr>
          <w:rFonts w:ascii="Times New Roman" w:hAnsi="Times New Roman" w:cs="Times New Roman"/>
          <w:sz w:val="18"/>
          <w:szCs w:val="18"/>
        </w:rPr>
      </w:pPr>
      <w:r w:rsidRPr="003F5E36">
        <w:rPr>
          <w:rFonts w:ascii="Times New Roman" w:hAnsi="Times New Roman" w:cs="Times New Roman"/>
          <w:sz w:val="18"/>
          <w:szCs w:val="18"/>
        </w:rPr>
        <w:t>E-mail: urzad@umwm.malopolska.pl</w:t>
      </w:r>
    </w:p>
    <w:p w:rsidR="003F5E36" w:rsidRPr="003F5E36" w:rsidRDefault="003F5E36" w:rsidP="003F5E36">
      <w:pPr>
        <w:jc w:val="both"/>
        <w:rPr>
          <w:rFonts w:ascii="Times New Roman" w:hAnsi="Times New Roman" w:cs="Times New Roman"/>
          <w:sz w:val="18"/>
          <w:szCs w:val="18"/>
        </w:rPr>
      </w:pPr>
    </w:p>
    <w:sectPr w:rsidR="003F5E36" w:rsidRPr="003F5E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36"/>
    <w:rsid w:val="00192997"/>
    <w:rsid w:val="003E4986"/>
    <w:rsid w:val="003F5E36"/>
    <w:rsid w:val="00532A6E"/>
    <w:rsid w:val="00811FDA"/>
    <w:rsid w:val="009F6AFA"/>
    <w:rsid w:val="00F6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B70B3-FC99-4B0B-9166-B5F712DC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92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6059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Formatowanie tekstu</dc:title>
  <dc:subject>Dostepność dokumentów</dc:subject>
  <dc:creator>Urząd Marszałkowski Województwa Małopolskiego</dc:creator>
  <cp:keywords>Małopolska</cp:keywords>
  <dc:description/>
  <cp:lastModifiedBy>Pietras, Marek</cp:lastModifiedBy>
  <cp:revision>5</cp:revision>
  <dcterms:created xsi:type="dcterms:W3CDTF">2021-04-20T05:57:00Z</dcterms:created>
  <dcterms:modified xsi:type="dcterms:W3CDTF">2021-04-20T06:14:00Z</dcterms:modified>
</cp:coreProperties>
</file>